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9770" w14:textId="77777777" w:rsidR="00A56836" w:rsidRPr="006725CB" w:rsidRDefault="000F1656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 w:rsidRPr="006725CB">
        <w:rPr>
          <w:rFonts w:ascii="Trebuchet MS" w:hAnsi="Trebuchet MS" w:cs="Arial"/>
          <w:b/>
          <w:lang w:val="cs-CZ"/>
        </w:rPr>
        <w:t>TISKOVÁ ZPRÁVA</w:t>
      </w:r>
    </w:p>
    <w:p w14:paraId="6F517A61" w14:textId="58D82F29" w:rsidR="00A56836" w:rsidRPr="006725CB" w:rsidRDefault="00161864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>
        <w:rPr>
          <w:rFonts w:ascii="Trebuchet MS" w:hAnsi="Trebuchet MS" w:cs="Arial"/>
          <w:b/>
          <w:lang w:val="cs-CZ"/>
        </w:rPr>
        <w:t>29</w:t>
      </w:r>
      <w:r w:rsidR="00B23D98" w:rsidRPr="006725CB">
        <w:rPr>
          <w:rFonts w:ascii="Trebuchet MS" w:hAnsi="Trebuchet MS" w:cs="Arial"/>
          <w:b/>
          <w:lang w:val="cs-CZ"/>
        </w:rPr>
        <w:t xml:space="preserve">. </w:t>
      </w:r>
      <w:r w:rsidR="000E4E5D">
        <w:rPr>
          <w:rFonts w:ascii="Trebuchet MS" w:hAnsi="Trebuchet MS" w:cs="Arial"/>
          <w:b/>
          <w:lang w:val="cs-CZ"/>
        </w:rPr>
        <w:t>října</w:t>
      </w:r>
      <w:r w:rsidR="007A7F71">
        <w:rPr>
          <w:rFonts w:ascii="Trebuchet MS" w:hAnsi="Trebuchet MS" w:cs="Arial"/>
          <w:b/>
          <w:lang w:val="cs-CZ"/>
        </w:rPr>
        <w:t xml:space="preserve"> </w:t>
      </w:r>
      <w:r w:rsidR="008A62FE">
        <w:rPr>
          <w:rFonts w:ascii="Trebuchet MS" w:hAnsi="Trebuchet MS" w:cs="Arial"/>
          <w:b/>
          <w:lang w:val="cs-CZ"/>
        </w:rPr>
        <w:t>20</w:t>
      </w:r>
      <w:r w:rsidR="007A7F71">
        <w:rPr>
          <w:rFonts w:ascii="Trebuchet MS" w:hAnsi="Trebuchet MS" w:cs="Arial"/>
          <w:b/>
          <w:lang w:val="cs-CZ"/>
        </w:rPr>
        <w:t>20</w:t>
      </w:r>
    </w:p>
    <w:p w14:paraId="23D0BB26" w14:textId="77777777" w:rsidR="000865DC" w:rsidRPr="006725CB" w:rsidRDefault="000865DC" w:rsidP="000865DC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</w:p>
    <w:p w14:paraId="0ADF6DD6" w14:textId="2CBCC6FD" w:rsidR="002B6554" w:rsidRPr="006725CB" w:rsidRDefault="002B6554" w:rsidP="002B6554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  <w:r>
        <w:rPr>
          <w:rFonts w:ascii="Trebuchet MS" w:eastAsia="Calibri" w:hAnsi="Trebuchet MS"/>
          <w:b/>
          <w:sz w:val="32"/>
          <w:szCs w:val="32"/>
          <w:lang w:val="cs-CZ"/>
        </w:rPr>
        <w:t xml:space="preserve">Crestyl dokončil </w:t>
      </w:r>
      <w:r w:rsidR="000E4E5D">
        <w:rPr>
          <w:rFonts w:ascii="Trebuchet MS" w:eastAsia="Calibri" w:hAnsi="Trebuchet MS"/>
          <w:b/>
          <w:sz w:val="32"/>
          <w:szCs w:val="32"/>
          <w:lang w:val="cs-CZ"/>
        </w:rPr>
        <w:t>rezidenční projekt Berounská brána, je téměř vyprodaný</w:t>
      </w:r>
    </w:p>
    <w:p w14:paraId="263AA985" w14:textId="116953D5" w:rsidR="000E4E5D" w:rsidRDefault="002B6554" w:rsidP="000E4E5D">
      <w:pPr>
        <w:rPr>
          <w:rFonts w:ascii="Trebuchet MS" w:hAnsi="Trebuchet MS" w:cs="Arial"/>
          <w:b/>
          <w:sz w:val="20"/>
          <w:szCs w:val="20"/>
          <w:lang w:val="cs-CZ"/>
        </w:rPr>
      </w:pPr>
      <w:r w:rsidRPr="00ED25A2">
        <w:rPr>
          <w:rFonts w:ascii="Trebuchet MS" w:hAnsi="Trebuchet MS" w:cs="Arial"/>
          <w:b/>
          <w:sz w:val="20"/>
          <w:szCs w:val="20"/>
          <w:lang w:val="cs-CZ"/>
        </w:rPr>
        <w:t xml:space="preserve">Praha, </w:t>
      </w:r>
      <w:r w:rsidR="00161864">
        <w:rPr>
          <w:rFonts w:ascii="Trebuchet MS" w:hAnsi="Trebuchet MS" w:cs="Arial"/>
          <w:b/>
          <w:sz w:val="20"/>
          <w:szCs w:val="20"/>
          <w:lang w:val="cs-CZ"/>
        </w:rPr>
        <w:t>29</w:t>
      </w:r>
      <w:r w:rsidRPr="00ED25A2">
        <w:rPr>
          <w:rFonts w:ascii="Trebuchet MS" w:hAnsi="Trebuchet MS" w:cs="Arial"/>
          <w:b/>
          <w:sz w:val="20"/>
          <w:szCs w:val="20"/>
          <w:lang w:val="cs-CZ"/>
        </w:rPr>
        <w:t xml:space="preserve">. </w:t>
      </w:r>
      <w:r w:rsidR="000E4E5D">
        <w:rPr>
          <w:rFonts w:ascii="Trebuchet MS" w:hAnsi="Trebuchet MS" w:cs="Arial"/>
          <w:b/>
          <w:sz w:val="20"/>
          <w:szCs w:val="20"/>
          <w:lang w:val="cs-CZ"/>
        </w:rPr>
        <w:t>října</w:t>
      </w:r>
      <w:r>
        <w:rPr>
          <w:rFonts w:ascii="Trebuchet MS" w:hAnsi="Trebuchet MS" w:cs="Arial"/>
          <w:b/>
          <w:sz w:val="20"/>
          <w:szCs w:val="20"/>
          <w:lang w:val="cs-CZ"/>
        </w:rPr>
        <w:t xml:space="preserve"> 2020</w:t>
      </w:r>
      <w:r w:rsidRPr="00ED25A2">
        <w:rPr>
          <w:rFonts w:ascii="Trebuchet MS" w:hAnsi="Trebuchet MS" w:cs="Arial"/>
          <w:b/>
          <w:sz w:val="20"/>
          <w:szCs w:val="20"/>
          <w:lang w:val="cs-CZ"/>
        </w:rPr>
        <w:t xml:space="preserve"> –</w:t>
      </w:r>
      <w:r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Pr="004C2A98">
        <w:rPr>
          <w:rFonts w:ascii="Trebuchet MS" w:hAnsi="Trebuchet MS" w:cs="Arial"/>
          <w:b/>
          <w:sz w:val="20"/>
          <w:szCs w:val="20"/>
          <w:lang w:val="cs-CZ"/>
        </w:rPr>
        <w:t>Developerská</w:t>
      </w:r>
      <w:r w:rsidR="000E4E5D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Pr="004C2A98">
        <w:rPr>
          <w:rFonts w:ascii="Trebuchet MS" w:hAnsi="Trebuchet MS" w:cs="Arial"/>
          <w:b/>
          <w:sz w:val="20"/>
          <w:szCs w:val="20"/>
          <w:lang w:val="cs-CZ"/>
        </w:rPr>
        <w:t xml:space="preserve">skupina CRESTYL </w:t>
      </w:r>
      <w:r w:rsidR="000E4E5D">
        <w:rPr>
          <w:rFonts w:ascii="Trebuchet MS" w:hAnsi="Trebuchet MS" w:cs="Arial"/>
          <w:b/>
          <w:sz w:val="20"/>
          <w:szCs w:val="20"/>
          <w:lang w:val="cs-CZ"/>
        </w:rPr>
        <w:t xml:space="preserve">dokončila svůj rezidenční projekt ve </w:t>
      </w:r>
      <w:r w:rsidR="000E4E5D">
        <w:rPr>
          <w:rFonts w:ascii="Trebuchet MS" w:hAnsi="Trebuchet MS" w:cs="Arial"/>
          <w:b/>
          <w:sz w:val="20"/>
          <w:szCs w:val="20"/>
          <w:lang w:val="cs-CZ"/>
        </w:rPr>
        <w:t xml:space="preserve">středočeském Berouně. Druhá, závěrečná etapa </w:t>
      </w:r>
      <w:r w:rsidR="00FD274A">
        <w:rPr>
          <w:rFonts w:ascii="Trebuchet MS" w:hAnsi="Trebuchet MS" w:cs="Arial"/>
          <w:b/>
          <w:sz w:val="20"/>
          <w:szCs w:val="20"/>
          <w:lang w:val="cs-CZ"/>
        </w:rPr>
        <w:t xml:space="preserve">projektu </w:t>
      </w:r>
      <w:r w:rsidR="00FD274A">
        <w:rPr>
          <w:rFonts w:ascii="Trebuchet MS" w:hAnsi="Trebuchet MS" w:cs="Arial"/>
          <w:b/>
          <w:sz w:val="20"/>
          <w:szCs w:val="20"/>
          <w:lang w:val="cs-CZ"/>
        </w:rPr>
        <w:t xml:space="preserve">Berounská brána </w:t>
      </w:r>
      <w:r w:rsidR="000E4E5D">
        <w:rPr>
          <w:rFonts w:ascii="Trebuchet MS" w:hAnsi="Trebuchet MS" w:cs="Arial"/>
          <w:b/>
          <w:sz w:val="20"/>
          <w:szCs w:val="20"/>
          <w:lang w:val="cs-CZ"/>
        </w:rPr>
        <w:t xml:space="preserve">byla </w:t>
      </w:r>
      <w:r w:rsidR="000E4E5D" w:rsidRPr="00161864">
        <w:rPr>
          <w:rFonts w:ascii="Trebuchet MS" w:hAnsi="Trebuchet MS" w:cs="Arial"/>
          <w:b/>
          <w:sz w:val="20"/>
          <w:szCs w:val="20"/>
          <w:lang w:val="cs-CZ"/>
        </w:rPr>
        <w:t>v září</w:t>
      </w:r>
      <w:r w:rsidR="000E4E5D">
        <w:rPr>
          <w:rFonts w:ascii="Trebuchet MS" w:hAnsi="Trebuchet MS" w:cs="Arial"/>
          <w:b/>
          <w:sz w:val="20"/>
          <w:szCs w:val="20"/>
          <w:lang w:val="cs-CZ"/>
        </w:rPr>
        <w:t xml:space="preserve"> zkolaudována a nyní již své nemovitosti </w:t>
      </w:r>
      <w:r w:rsidR="007B7939">
        <w:rPr>
          <w:rFonts w:ascii="Trebuchet MS" w:hAnsi="Trebuchet MS" w:cs="Arial"/>
          <w:b/>
          <w:sz w:val="20"/>
          <w:szCs w:val="20"/>
          <w:lang w:val="cs-CZ"/>
        </w:rPr>
        <w:t xml:space="preserve">začínají </w:t>
      </w:r>
      <w:r w:rsidR="000E4E5D">
        <w:rPr>
          <w:rFonts w:ascii="Trebuchet MS" w:hAnsi="Trebuchet MS" w:cs="Arial"/>
          <w:b/>
          <w:sz w:val="20"/>
          <w:szCs w:val="20"/>
          <w:lang w:val="cs-CZ"/>
        </w:rPr>
        <w:t>přebíra</w:t>
      </w:r>
      <w:r w:rsidR="00161864">
        <w:rPr>
          <w:rFonts w:ascii="Trebuchet MS" w:hAnsi="Trebuchet MS" w:cs="Arial"/>
          <w:b/>
          <w:sz w:val="20"/>
          <w:szCs w:val="20"/>
          <w:lang w:val="cs-CZ"/>
        </w:rPr>
        <w:t>t</w:t>
      </w:r>
      <w:r w:rsidR="000E4E5D">
        <w:rPr>
          <w:rFonts w:ascii="Trebuchet MS" w:hAnsi="Trebuchet MS" w:cs="Arial"/>
          <w:b/>
          <w:sz w:val="20"/>
          <w:szCs w:val="20"/>
          <w:lang w:val="cs-CZ"/>
        </w:rPr>
        <w:t xml:space="preserve"> noví obyvatelé. Kolaudace první etapy proběhla již loni na podzim</w:t>
      </w:r>
      <w:r w:rsidR="00FD274A">
        <w:rPr>
          <w:rFonts w:ascii="Trebuchet MS" w:hAnsi="Trebuchet MS" w:cs="Arial"/>
          <w:b/>
          <w:sz w:val="20"/>
          <w:szCs w:val="20"/>
          <w:lang w:val="cs-CZ"/>
        </w:rPr>
        <w:t xml:space="preserve">. </w:t>
      </w:r>
      <w:r w:rsidR="000E4E5D">
        <w:rPr>
          <w:rFonts w:ascii="Trebuchet MS" w:hAnsi="Trebuchet MS" w:cs="Arial"/>
          <w:b/>
          <w:sz w:val="20"/>
          <w:szCs w:val="20"/>
          <w:lang w:val="cs-CZ"/>
        </w:rPr>
        <w:t xml:space="preserve">Bydlení spojující výhody poklidného života na menším městě v krásné krajině se snadnou dostupností do metropole zahrnuje celkem 10 nízkopodlažních domů s celkem 146 byty a 42 řadových domů a dvojdomů. Všechny jsou téměř vyprodané, v nabídce je několik posledních nemovitostí. </w:t>
      </w:r>
    </w:p>
    <w:p w14:paraId="3D5ECFD1" w14:textId="386A8F38" w:rsidR="000E4E5D" w:rsidRDefault="000E4E5D" w:rsidP="000E4E5D">
      <w:pPr>
        <w:rPr>
          <w:rFonts w:ascii="Trebuchet MS" w:hAnsi="Trebuchet MS" w:cs="Arial"/>
          <w:b/>
          <w:sz w:val="20"/>
          <w:szCs w:val="20"/>
          <w:lang w:val="cs-CZ"/>
        </w:rPr>
      </w:pPr>
    </w:p>
    <w:p w14:paraId="129AB1A7" w14:textId="10C1DD6C" w:rsidR="00FD274A" w:rsidRDefault="000E4E5D" w:rsidP="000E4E5D">
      <w:pPr>
        <w:rPr>
          <w:rFonts w:ascii="Trebuchet MS" w:hAnsi="Trebuchet MS" w:cs="Arial"/>
          <w:i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 xml:space="preserve">„Bydlení za hranicí Prahy je díky nárůstu cen bytů v hlavním městě velmi populární a nezměnila to ani koronavirová pandemie. Většinu bytů a domů v našem projektu v Berouně jsme </w:t>
      </w:r>
      <w:r w:rsidR="00FD274A">
        <w:rPr>
          <w:rFonts w:ascii="Trebuchet MS" w:hAnsi="Trebuchet MS" w:cs="Arial"/>
          <w:i/>
          <w:sz w:val="20"/>
          <w:szCs w:val="20"/>
          <w:lang w:val="cs-CZ"/>
        </w:rPr>
        <w:t xml:space="preserve">sice </w:t>
      </w:r>
      <w:r>
        <w:rPr>
          <w:rFonts w:ascii="Trebuchet MS" w:hAnsi="Trebuchet MS" w:cs="Arial"/>
          <w:i/>
          <w:sz w:val="20"/>
          <w:szCs w:val="20"/>
          <w:lang w:val="cs-CZ"/>
        </w:rPr>
        <w:t xml:space="preserve">měli prodanou již před jejím vypuknutím, ale </w:t>
      </w:r>
      <w:r w:rsidR="00FD274A">
        <w:rPr>
          <w:rFonts w:ascii="Trebuchet MS" w:hAnsi="Trebuchet MS" w:cs="Arial"/>
          <w:i/>
          <w:sz w:val="20"/>
          <w:szCs w:val="20"/>
          <w:lang w:val="cs-CZ"/>
        </w:rPr>
        <w:t>nemovitosti se zde dobře prodával</w:t>
      </w:r>
      <w:r w:rsidR="00692E94">
        <w:rPr>
          <w:rFonts w:ascii="Trebuchet MS" w:hAnsi="Trebuchet MS" w:cs="Arial"/>
          <w:i/>
          <w:sz w:val="20"/>
          <w:szCs w:val="20"/>
          <w:lang w:val="cs-CZ"/>
        </w:rPr>
        <w:t>y</w:t>
      </w:r>
      <w:r w:rsidR="00FD274A">
        <w:rPr>
          <w:rFonts w:ascii="Trebuchet MS" w:hAnsi="Trebuchet MS" w:cs="Arial"/>
          <w:i/>
          <w:sz w:val="20"/>
          <w:szCs w:val="20"/>
          <w:lang w:val="cs-CZ"/>
        </w:rPr>
        <w:t xml:space="preserve"> i po celý tento rok a nyní v nabídce zůstává již jen několik </w:t>
      </w:r>
      <w:r w:rsidR="00FD274A" w:rsidRPr="00FD274A">
        <w:rPr>
          <w:rFonts w:ascii="Trebuchet MS" w:hAnsi="Trebuchet MS" w:cs="Arial"/>
          <w:i/>
          <w:sz w:val="20"/>
          <w:szCs w:val="20"/>
          <w:lang w:val="cs-CZ"/>
        </w:rPr>
        <w:t>posledních bytů a domů</w:t>
      </w:r>
      <w:r w:rsidR="00FD274A">
        <w:rPr>
          <w:rFonts w:ascii="Trebuchet MS" w:hAnsi="Trebuchet MS" w:cs="Arial"/>
          <w:i/>
          <w:sz w:val="20"/>
          <w:szCs w:val="20"/>
          <w:lang w:val="cs-CZ"/>
        </w:rPr>
        <w:t xml:space="preserve">. V brzké době tak chystáme představení další etapy našeho </w:t>
      </w:r>
      <w:r w:rsidR="00692E94">
        <w:rPr>
          <w:rFonts w:ascii="Trebuchet MS" w:hAnsi="Trebuchet MS" w:cs="Arial"/>
          <w:i/>
          <w:sz w:val="20"/>
          <w:szCs w:val="20"/>
          <w:lang w:val="cs-CZ"/>
        </w:rPr>
        <w:t xml:space="preserve">rezidenčního </w:t>
      </w:r>
      <w:r w:rsidR="00FD274A">
        <w:rPr>
          <w:rFonts w:ascii="Trebuchet MS" w:hAnsi="Trebuchet MS" w:cs="Arial"/>
          <w:i/>
          <w:sz w:val="20"/>
          <w:szCs w:val="20"/>
          <w:lang w:val="cs-CZ"/>
        </w:rPr>
        <w:t>projektu v nedalekém Vysokém Újezdě,“</w:t>
      </w:r>
      <w:r w:rsidR="00FD274A" w:rsidRPr="00FD274A">
        <w:rPr>
          <w:rFonts w:ascii="Trebuchet MS" w:hAnsi="Trebuchet MS"/>
          <w:sz w:val="20"/>
          <w:szCs w:val="20"/>
          <w:lang w:val="cs-CZ"/>
        </w:rPr>
        <w:t xml:space="preserve"> </w:t>
      </w:r>
      <w:r w:rsidR="00FD274A">
        <w:rPr>
          <w:rFonts w:ascii="Trebuchet MS" w:hAnsi="Trebuchet MS"/>
          <w:sz w:val="20"/>
          <w:szCs w:val="20"/>
          <w:lang w:val="cs-CZ"/>
        </w:rPr>
        <w:t>říká Viktor Peška, obchodní ředitel skupiny Crestyl. „</w:t>
      </w:r>
      <w:r w:rsidR="00FD274A">
        <w:rPr>
          <w:rFonts w:ascii="Trebuchet MS" w:hAnsi="Trebuchet MS" w:cs="Arial"/>
          <w:i/>
          <w:sz w:val="20"/>
          <w:szCs w:val="20"/>
          <w:lang w:val="cs-CZ"/>
        </w:rPr>
        <w:t>Jsme rádi, že se nám celý projekt podařilo úspěšně dokončit.“</w:t>
      </w:r>
    </w:p>
    <w:p w14:paraId="56DC8EC5" w14:textId="77777777" w:rsidR="00FD274A" w:rsidRDefault="00FD274A" w:rsidP="000E4E5D">
      <w:pPr>
        <w:rPr>
          <w:rFonts w:ascii="Trebuchet MS" w:hAnsi="Trebuchet MS"/>
          <w:sz w:val="20"/>
          <w:szCs w:val="20"/>
          <w:lang w:val="cs-CZ"/>
        </w:rPr>
      </w:pPr>
    </w:p>
    <w:p w14:paraId="2BACC7ED" w14:textId="43CECB92" w:rsidR="000E4E5D" w:rsidRDefault="000E4E5D" w:rsidP="000E4E5D">
      <w:pPr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 xml:space="preserve">Berounská brána kombinuje bydlení pro příznivce pohodlnějšího bydlení v bytech a zastánce individuálního bydlení v řadové výstavbě. Ve dvou etapách </w:t>
      </w:r>
      <w:r w:rsidR="00FD274A">
        <w:rPr>
          <w:rFonts w:ascii="Trebuchet MS" w:hAnsi="Trebuchet MS"/>
          <w:sz w:val="20"/>
          <w:szCs w:val="20"/>
          <w:lang w:val="cs-CZ"/>
        </w:rPr>
        <w:t>vy</w:t>
      </w:r>
      <w:r>
        <w:rPr>
          <w:rFonts w:ascii="Trebuchet MS" w:hAnsi="Trebuchet MS"/>
          <w:sz w:val="20"/>
          <w:szCs w:val="20"/>
          <w:lang w:val="cs-CZ"/>
        </w:rPr>
        <w:t>rost</w:t>
      </w:r>
      <w:r w:rsidR="00FD274A">
        <w:rPr>
          <w:rFonts w:ascii="Trebuchet MS" w:hAnsi="Trebuchet MS"/>
          <w:sz w:val="20"/>
          <w:szCs w:val="20"/>
          <w:lang w:val="cs-CZ"/>
        </w:rPr>
        <w:t>lo</w:t>
      </w:r>
      <w:r>
        <w:rPr>
          <w:rFonts w:ascii="Trebuchet MS" w:hAnsi="Trebuchet MS"/>
          <w:sz w:val="20"/>
          <w:szCs w:val="20"/>
          <w:lang w:val="cs-CZ"/>
        </w:rPr>
        <w:t xml:space="preserve"> nedaleko historického centra Berouna 10 nízkopodlažních bytových domů a 42 řadových dvoupodlažních domů, z nichž některé jsou ve formě dvojdomků. </w:t>
      </w:r>
    </w:p>
    <w:p w14:paraId="1E7EA890" w14:textId="77777777" w:rsidR="000E4E5D" w:rsidRDefault="000E4E5D" w:rsidP="000E4E5D">
      <w:pPr>
        <w:rPr>
          <w:rFonts w:ascii="Trebuchet MS" w:hAnsi="Trebuchet MS"/>
          <w:sz w:val="20"/>
          <w:szCs w:val="20"/>
          <w:lang w:val="cs-CZ"/>
        </w:rPr>
      </w:pPr>
    </w:p>
    <w:p w14:paraId="7C157181" w14:textId="78583B8E" w:rsidR="000E4E5D" w:rsidRDefault="000E4E5D" w:rsidP="000E4E5D">
      <w:pPr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>Celkem je v projektu Berounská brána 146 komfortních bytů v různých dispozicích od 1 + kk až po 4 + kk. Velikost jednotlivých dvoupodlažních domů v řadové zástavbě se pohybuje od 130 do 195 m</w:t>
      </w:r>
      <w:r>
        <w:rPr>
          <w:rFonts w:ascii="Trebuchet MS" w:hAnsi="Trebuchet MS"/>
          <w:sz w:val="20"/>
          <w:szCs w:val="20"/>
          <w:vertAlign w:val="superscript"/>
          <w:lang w:val="cs-CZ"/>
        </w:rPr>
        <w:t>2</w:t>
      </w:r>
      <w:r>
        <w:rPr>
          <w:rFonts w:ascii="Trebuchet MS" w:hAnsi="Trebuchet MS"/>
          <w:sz w:val="20"/>
          <w:szCs w:val="20"/>
          <w:lang w:val="cs-CZ"/>
        </w:rPr>
        <w:t xml:space="preserve"> a všechny jsou v dispozici 4 + kk. Samozřejmostí je použití špičkových materiálů a nejlepších dostupných technologií. Součástí nového rezidenčního projektu je i zřízení dvou parků. Noví obyvatelé tedy </w:t>
      </w:r>
      <w:r w:rsidR="00692E94">
        <w:rPr>
          <w:rFonts w:ascii="Trebuchet MS" w:hAnsi="Trebuchet MS"/>
          <w:sz w:val="20"/>
          <w:szCs w:val="20"/>
          <w:lang w:val="cs-CZ"/>
        </w:rPr>
        <w:t>bydlí</w:t>
      </w:r>
      <w:r>
        <w:rPr>
          <w:rFonts w:ascii="Trebuchet MS" w:hAnsi="Trebuchet MS"/>
          <w:sz w:val="20"/>
          <w:szCs w:val="20"/>
          <w:lang w:val="cs-CZ"/>
        </w:rPr>
        <w:t xml:space="preserve"> nejen u historického centra, které je od roku 1992 městskou památkovou zónou, ale také doslova uprostřed zeleně. V té naleznou například speciální místo pro pořádání pikniků i dostatek prostoru pro další volnočasové aktivity.</w:t>
      </w:r>
    </w:p>
    <w:p w14:paraId="5DB04FDB" w14:textId="77777777" w:rsidR="000E4E5D" w:rsidRDefault="000E4E5D" w:rsidP="000E4E5D">
      <w:pPr>
        <w:rPr>
          <w:rFonts w:ascii="Trebuchet MS" w:hAnsi="Trebuchet MS"/>
          <w:sz w:val="20"/>
          <w:szCs w:val="20"/>
          <w:lang w:val="cs-CZ"/>
        </w:rPr>
      </w:pPr>
    </w:p>
    <w:p w14:paraId="777997EF" w14:textId="4FF47746" w:rsidR="002B6554" w:rsidRPr="00FD274A" w:rsidRDefault="000E4E5D" w:rsidP="00FD274A">
      <w:pPr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/>
          <w:sz w:val="20"/>
          <w:szCs w:val="20"/>
          <w:lang w:val="cs-CZ"/>
        </w:rPr>
        <w:t>Veškerou občanskou vybavenost lze nalézt v samotném Berouně a město díky svému aktuálnímu rozvoji poskytuje i dostatek pracovních příležitostí a možností pro sportovní či kulturní vyžití. Beroun má nicméně výborné silniční i železniční spojení do Prahy. Po dálnici se autem dostanete na nejbližší stanici metra za 20 minut. Vlakem trvá cesta do centra Prahy něco přes půl hodiny. Výborná je i dostupnost na pražské letiště. A přitom město leží na rozhraní dvou chráněných krajinných oblastí – Českého krasu a Křivoklátska. Jeho okolí je protkáno množstvím turistických stezek a možnosti pro pěší či cyklistický výlet jsou téměř nekonečné. Jen namátkou lze zmínit Koněpruské jeskyně, Karlštejn, Svatý Jan pod Skalou či Tetín.</w:t>
      </w:r>
    </w:p>
    <w:p w14:paraId="499642B1" w14:textId="77777777" w:rsidR="00FD274A" w:rsidRDefault="00FD274A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7332ED33" w14:textId="77777777" w:rsidR="009B6CAD" w:rsidRDefault="009B6CAD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bookmarkStart w:id="0" w:name="_GoBack"/>
      <w:bookmarkEnd w:id="0"/>
    </w:p>
    <w:p w14:paraId="2F93F235" w14:textId="77777777" w:rsidR="002C37DC" w:rsidRPr="00A56836" w:rsidRDefault="002C37DC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lastRenderedPageBreak/>
        <w:t>O skupině CRESTYL:</w:t>
      </w:r>
    </w:p>
    <w:p w14:paraId="285B44C7" w14:textId="77777777" w:rsidR="00673385" w:rsidRDefault="00673385" w:rsidP="0067338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>Skupina CRESTYL působí na českém realitním trhu již přes dvacet let a patří mezi vedoucí developery s širokým portfoliem rezidenčních a komerčních projektů. V současné době se aktivně věnuje rozvoji více než patnácti lokalit po celé České republice s celkovou investiční hodnotou přesahující 1,2 miliardy EUR. Patří k nim i největší projekt revitalizace v centru Prahy s názvem Savarin propojující Václavské náměstí a ulice Na Příkopě, Jindřišská a Panská, rostoucí čtvrť DOCK v pražské Libni nebo nově vznikající čtvrť Hagibor u metra Želivského. U všech svých projektů skupina CRESTYL dlouhodobě dbá na kvalitu, design, nadstandardní zpracování, použití prvotřídních materiálů a celkové pohodlí pro jejich obyvatele i návštěvníky.</w:t>
      </w:r>
    </w:p>
    <w:p w14:paraId="26A518A8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</w:p>
    <w:p w14:paraId="26AFAEFD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Další informace vám podá:</w:t>
      </w:r>
    </w:p>
    <w:p w14:paraId="3CD8DE1A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smartTag w:uri="urn:schemas-microsoft-com:office:smarttags" w:element="PersonName">
        <w:smartTagPr>
          <w:attr w:name="ProductID" w:val="Ondřej Micka"/>
        </w:smartTagPr>
        <w:r w:rsidRPr="00A56836">
          <w:rPr>
            <w:rFonts w:ascii="Trebuchet MS" w:hAnsi="Trebuchet MS" w:cs="Arial"/>
            <w:sz w:val="20"/>
            <w:szCs w:val="20"/>
            <w:lang w:val="cs-CZ"/>
          </w:rPr>
          <w:t>Ondřej Micka</w:t>
        </w:r>
      </w:smartTag>
      <w:r w:rsidRPr="00A56836">
        <w:rPr>
          <w:rFonts w:ascii="Trebuchet MS" w:hAnsi="Trebuchet MS" w:cs="Arial"/>
          <w:sz w:val="20"/>
          <w:szCs w:val="20"/>
          <w:lang w:val="cs-CZ"/>
        </w:rPr>
        <w:t>, mob.: +420 724 352 552</w:t>
      </w:r>
    </w:p>
    <w:p w14:paraId="6F54C2F7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>Tel: + 420 251 091 211</w:t>
      </w:r>
    </w:p>
    <w:p w14:paraId="241E055E" w14:textId="5BFDDA36" w:rsidR="00A56836" w:rsidRPr="009B106C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 xml:space="preserve">E-mail: </w:t>
      </w:r>
      <w:hyperlink r:id="rId12" w:history="1">
        <w:r w:rsidRPr="00A56836">
          <w:rPr>
            <w:rFonts w:ascii="Trebuchet MS" w:hAnsi="Trebuchet MS" w:cs="Arial"/>
            <w:sz w:val="20"/>
            <w:szCs w:val="20"/>
            <w:lang w:val="cs-CZ"/>
          </w:rPr>
          <w:t>crestyl@emcgroup.cz</w:t>
        </w:r>
      </w:hyperlink>
    </w:p>
    <w:sectPr w:rsidR="00A56836" w:rsidRPr="009B106C" w:rsidSect="00235A5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402" w:right="1531" w:bottom="1134" w:left="1531" w:header="709" w:footer="82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682415" w15:done="0"/>
  <w15:commentEx w15:paraId="783878A0" w15:done="0"/>
  <w15:commentEx w15:paraId="20EA5A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6C77" w14:textId="77777777" w:rsidR="009D1CD1" w:rsidRDefault="009D1CD1" w:rsidP="00B43133">
      <w:r>
        <w:separator/>
      </w:r>
    </w:p>
  </w:endnote>
  <w:endnote w:type="continuationSeparator" w:id="0">
    <w:p w14:paraId="75643A1E" w14:textId="77777777" w:rsidR="009D1CD1" w:rsidRDefault="009D1CD1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80BE" w14:textId="77777777" w:rsidR="00AE04EB" w:rsidRDefault="00AE04EB" w:rsidP="007842E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E2C0555" wp14:editId="59D57D99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2EAD" w14:textId="77777777" w:rsidR="00AE04EB" w:rsidRDefault="00AE04EB" w:rsidP="00235A5B">
    <w:pPr>
      <w:pStyle w:val="Zpat"/>
    </w:pPr>
  </w:p>
  <w:p w14:paraId="6D9052E0" w14:textId="77777777" w:rsidR="00AE04EB" w:rsidRDefault="00AE04EB" w:rsidP="00235A5B">
    <w:pPr>
      <w:pStyle w:val="Zpat"/>
    </w:pPr>
  </w:p>
  <w:p w14:paraId="54C845C6" w14:textId="77777777" w:rsidR="00AE04EB" w:rsidRDefault="00AE04EB" w:rsidP="00235A5B">
    <w:pPr>
      <w:pStyle w:val="Zpat"/>
    </w:pPr>
    <w:r w:rsidRPr="007842ED">
      <w:t xml:space="preserve">CRESTYL real estate, s.r.o. | Voctářova 2449/5; Praha 8 - 180 00, Czech Republic | </w:t>
    </w:r>
    <w:r w:rsidRPr="00B96C16">
      <w:rPr>
        <w:color w:val="23201F"/>
      </w:rPr>
      <w:t xml:space="preserve">IČO: </w:t>
    </w:r>
    <w:r w:rsidRPr="007842ED">
      <w:t xml:space="preserve">25053175 | </w:t>
    </w:r>
    <w:r w:rsidRPr="00B96C16">
      <w:rPr>
        <w:color w:val="23201F"/>
      </w:rPr>
      <w:t>DIČ:</w:t>
    </w:r>
    <w:r w:rsidRPr="007842ED">
      <w:t xml:space="preserve"> </w:t>
    </w:r>
    <w:r>
      <w:t>CZ</w:t>
    </w:r>
    <w:r w:rsidRPr="007842ED">
      <w:t>25053175</w:t>
    </w:r>
  </w:p>
  <w:p w14:paraId="22299413" w14:textId="77777777" w:rsidR="00AE04EB" w:rsidRDefault="00AE04EB" w:rsidP="00235A5B">
    <w:pPr>
      <w:pStyle w:val="Zpat"/>
    </w:pPr>
    <w:r w:rsidRPr="007842ED">
      <w:t>společnost je vedená Městským soudem v Praze, oddíl C, vložka 45417</w:t>
    </w:r>
  </w:p>
  <w:p w14:paraId="302259E5" w14:textId="77777777" w:rsidR="00AE04EB" w:rsidRPr="00905437" w:rsidRDefault="00AE04EB" w:rsidP="00235A5B">
    <w:pPr>
      <w:pStyle w:val="Zpat"/>
      <w:spacing w:line="240" w:lineRule="auto"/>
      <w:rPr>
        <w:sz w:val="16"/>
        <w:szCs w:val="19"/>
      </w:rPr>
    </w:pPr>
  </w:p>
  <w:p w14:paraId="30DF7A7D" w14:textId="77777777" w:rsidR="00AE04EB" w:rsidRDefault="00AE04EB" w:rsidP="00235A5B">
    <w:pPr>
      <w:pStyle w:val="Zpat"/>
    </w:pPr>
    <w:r w:rsidRPr="007842ED">
      <w:t xml:space="preserve">společnost je součástí skupiny CRESTYL | </w:t>
    </w:r>
    <w:r w:rsidRPr="00B96C16">
      <w:rPr>
        <w:color w:val="23201F"/>
      </w:rPr>
      <w:t>web:</w:t>
    </w:r>
    <w:r w:rsidRPr="007842ED">
      <w:t xml:space="preserve"> www.crestyl.com | </w:t>
    </w:r>
    <w:r w:rsidRPr="00B96C16">
      <w:rPr>
        <w:color w:val="23201F"/>
      </w:rPr>
      <w:t>mail:</w:t>
    </w:r>
    <w:r w:rsidRPr="007842ED">
      <w:t xml:space="preserve"> crestyl@crestyl.com | </w:t>
    </w:r>
    <w:r w:rsidRPr="00B96C16">
      <w:rPr>
        <w:color w:val="23201F"/>
      </w:rPr>
      <w:t xml:space="preserve">tel.: </w:t>
    </w:r>
    <w:r w:rsidRPr="007842ED">
      <w:t xml:space="preserve">+420 226 202 800/801 | </w:t>
    </w:r>
    <w:r w:rsidRPr="00B96C16">
      <w:rPr>
        <w:color w:val="23201F"/>
      </w:rPr>
      <w:t>fax:</w:t>
    </w:r>
    <w:r w:rsidRPr="007842ED">
      <w:t xml:space="preserve"> +420 226 202 827</w:t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30137D7A" wp14:editId="76C18B88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20ECA" w14:textId="77777777" w:rsidR="009D1CD1" w:rsidRDefault="009D1CD1" w:rsidP="00B43133">
      <w:r>
        <w:separator/>
      </w:r>
    </w:p>
  </w:footnote>
  <w:footnote w:type="continuationSeparator" w:id="0">
    <w:p w14:paraId="0CD53297" w14:textId="77777777" w:rsidR="009D1CD1" w:rsidRDefault="009D1CD1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AAA5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919CCC0" wp14:editId="4DD0CBEC">
          <wp:simplePos x="0" y="0"/>
          <wp:positionH relativeFrom="page">
            <wp:posOffset>612140</wp:posOffset>
          </wp:positionH>
          <wp:positionV relativeFrom="page">
            <wp:posOffset>1143635</wp:posOffset>
          </wp:positionV>
          <wp:extent cx="1317600" cy="15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C4C3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E4029C0" wp14:editId="2E8E9C6B">
          <wp:simplePos x="0" y="0"/>
          <wp:positionH relativeFrom="page">
            <wp:posOffset>612140</wp:posOffset>
          </wp:positionH>
          <wp:positionV relativeFrom="page">
            <wp:posOffset>1144905</wp:posOffset>
          </wp:positionV>
          <wp:extent cx="1317600" cy="154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DBD"/>
    <w:multiLevelType w:val="hybridMultilevel"/>
    <w:tmpl w:val="2D80E648"/>
    <w:lvl w:ilvl="0" w:tplc="DFAC4488">
      <w:start w:val="1"/>
      <w:numFmt w:val="bullet"/>
      <w:pStyle w:val="Odstavecseseznamem"/>
      <w:lvlText w:val="̶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Svítil">
    <w15:presenceInfo w15:providerId="AD" w15:userId="S-1-5-21-3902216022-1155590829-893958187-4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7"/>
    <w:rsid w:val="00003CEC"/>
    <w:rsid w:val="0000614B"/>
    <w:rsid w:val="00007F54"/>
    <w:rsid w:val="00015491"/>
    <w:rsid w:val="00021C5D"/>
    <w:rsid w:val="00022476"/>
    <w:rsid w:val="00024445"/>
    <w:rsid w:val="0002605B"/>
    <w:rsid w:val="00026061"/>
    <w:rsid w:val="00030824"/>
    <w:rsid w:val="000333E7"/>
    <w:rsid w:val="00033C4E"/>
    <w:rsid w:val="00041642"/>
    <w:rsid w:val="000416FE"/>
    <w:rsid w:val="0005299C"/>
    <w:rsid w:val="00053054"/>
    <w:rsid w:val="00053E49"/>
    <w:rsid w:val="0005511F"/>
    <w:rsid w:val="00065F0E"/>
    <w:rsid w:val="000702BA"/>
    <w:rsid w:val="00070E9B"/>
    <w:rsid w:val="0007575D"/>
    <w:rsid w:val="00077D11"/>
    <w:rsid w:val="00081992"/>
    <w:rsid w:val="00082F70"/>
    <w:rsid w:val="00083AD6"/>
    <w:rsid w:val="0008434B"/>
    <w:rsid w:val="000865DC"/>
    <w:rsid w:val="0009153D"/>
    <w:rsid w:val="00091B1E"/>
    <w:rsid w:val="000A2FCB"/>
    <w:rsid w:val="000A5F1B"/>
    <w:rsid w:val="000C116E"/>
    <w:rsid w:val="000D4A71"/>
    <w:rsid w:val="000D7F5E"/>
    <w:rsid w:val="000E4E5D"/>
    <w:rsid w:val="000E7563"/>
    <w:rsid w:val="000F1656"/>
    <w:rsid w:val="000F50C7"/>
    <w:rsid w:val="000F53C2"/>
    <w:rsid w:val="000F5532"/>
    <w:rsid w:val="000F5FC2"/>
    <w:rsid w:val="001022B2"/>
    <w:rsid w:val="00104E1F"/>
    <w:rsid w:val="00111BEA"/>
    <w:rsid w:val="0011565F"/>
    <w:rsid w:val="00117122"/>
    <w:rsid w:val="00124479"/>
    <w:rsid w:val="00125869"/>
    <w:rsid w:val="00127441"/>
    <w:rsid w:val="00130486"/>
    <w:rsid w:val="00130D94"/>
    <w:rsid w:val="001423B8"/>
    <w:rsid w:val="001426E3"/>
    <w:rsid w:val="00143588"/>
    <w:rsid w:val="0015264D"/>
    <w:rsid w:val="00152E87"/>
    <w:rsid w:val="00161864"/>
    <w:rsid w:val="00162DC4"/>
    <w:rsid w:val="00170489"/>
    <w:rsid w:val="00172A82"/>
    <w:rsid w:val="0017461F"/>
    <w:rsid w:val="00176273"/>
    <w:rsid w:val="00180704"/>
    <w:rsid w:val="0018204D"/>
    <w:rsid w:val="00186B1E"/>
    <w:rsid w:val="001A2D0F"/>
    <w:rsid w:val="001A4236"/>
    <w:rsid w:val="001B1FB3"/>
    <w:rsid w:val="001B6C08"/>
    <w:rsid w:val="001C0F50"/>
    <w:rsid w:val="001C1C2B"/>
    <w:rsid w:val="001C7602"/>
    <w:rsid w:val="001D0414"/>
    <w:rsid w:val="001D1F6F"/>
    <w:rsid w:val="001D34AE"/>
    <w:rsid w:val="001D69C4"/>
    <w:rsid w:val="001E06D4"/>
    <w:rsid w:val="001F1151"/>
    <w:rsid w:val="001F7238"/>
    <w:rsid w:val="00203777"/>
    <w:rsid w:val="00210AB5"/>
    <w:rsid w:val="002203B3"/>
    <w:rsid w:val="00222528"/>
    <w:rsid w:val="00227588"/>
    <w:rsid w:val="00230877"/>
    <w:rsid w:val="00234A1C"/>
    <w:rsid w:val="00235A5B"/>
    <w:rsid w:val="002378F5"/>
    <w:rsid w:val="00241F91"/>
    <w:rsid w:val="0025449C"/>
    <w:rsid w:val="00260392"/>
    <w:rsid w:val="00266F4B"/>
    <w:rsid w:val="00277194"/>
    <w:rsid w:val="002872F9"/>
    <w:rsid w:val="002909AD"/>
    <w:rsid w:val="00296083"/>
    <w:rsid w:val="002A3C1F"/>
    <w:rsid w:val="002A6482"/>
    <w:rsid w:val="002B11C3"/>
    <w:rsid w:val="002B6554"/>
    <w:rsid w:val="002B7550"/>
    <w:rsid w:val="002C110F"/>
    <w:rsid w:val="002C145F"/>
    <w:rsid w:val="002C37DC"/>
    <w:rsid w:val="002C7BC7"/>
    <w:rsid w:val="002D125F"/>
    <w:rsid w:val="002D4EA9"/>
    <w:rsid w:val="002E0FBB"/>
    <w:rsid w:val="002E3CD0"/>
    <w:rsid w:val="002E6B10"/>
    <w:rsid w:val="002F1B72"/>
    <w:rsid w:val="0030779E"/>
    <w:rsid w:val="003107F7"/>
    <w:rsid w:val="00311C99"/>
    <w:rsid w:val="0031348A"/>
    <w:rsid w:val="00321878"/>
    <w:rsid w:val="003233F0"/>
    <w:rsid w:val="0033348D"/>
    <w:rsid w:val="003347D6"/>
    <w:rsid w:val="003439C3"/>
    <w:rsid w:val="00343C8D"/>
    <w:rsid w:val="0035014F"/>
    <w:rsid w:val="003575E2"/>
    <w:rsid w:val="003621DB"/>
    <w:rsid w:val="00363B8C"/>
    <w:rsid w:val="00366B8D"/>
    <w:rsid w:val="003702FB"/>
    <w:rsid w:val="003711C3"/>
    <w:rsid w:val="00373619"/>
    <w:rsid w:val="00374D05"/>
    <w:rsid w:val="00385BFC"/>
    <w:rsid w:val="00391D52"/>
    <w:rsid w:val="00395477"/>
    <w:rsid w:val="00395716"/>
    <w:rsid w:val="00396963"/>
    <w:rsid w:val="003A0B9F"/>
    <w:rsid w:val="003A62D5"/>
    <w:rsid w:val="003B0C3D"/>
    <w:rsid w:val="003B6C4D"/>
    <w:rsid w:val="003C06AD"/>
    <w:rsid w:val="003D2D44"/>
    <w:rsid w:val="003D3CE1"/>
    <w:rsid w:val="003D5108"/>
    <w:rsid w:val="003D6EA5"/>
    <w:rsid w:val="003E1AD8"/>
    <w:rsid w:val="003E3455"/>
    <w:rsid w:val="003E77F6"/>
    <w:rsid w:val="003F2B38"/>
    <w:rsid w:val="003F3B63"/>
    <w:rsid w:val="004000F8"/>
    <w:rsid w:val="00401FD9"/>
    <w:rsid w:val="00407266"/>
    <w:rsid w:val="0041026A"/>
    <w:rsid w:val="00411763"/>
    <w:rsid w:val="00411C5E"/>
    <w:rsid w:val="00411FBA"/>
    <w:rsid w:val="0041321D"/>
    <w:rsid w:val="00413FE6"/>
    <w:rsid w:val="0041673E"/>
    <w:rsid w:val="004242AA"/>
    <w:rsid w:val="004324F1"/>
    <w:rsid w:val="00440372"/>
    <w:rsid w:val="00441069"/>
    <w:rsid w:val="00444394"/>
    <w:rsid w:val="00451881"/>
    <w:rsid w:val="0045275A"/>
    <w:rsid w:val="004546AA"/>
    <w:rsid w:val="00460C64"/>
    <w:rsid w:val="00461BFD"/>
    <w:rsid w:val="00465AD4"/>
    <w:rsid w:val="004775B4"/>
    <w:rsid w:val="004869C8"/>
    <w:rsid w:val="0049672E"/>
    <w:rsid w:val="004A2068"/>
    <w:rsid w:val="004A3399"/>
    <w:rsid w:val="004A35BD"/>
    <w:rsid w:val="004A4571"/>
    <w:rsid w:val="004A51EB"/>
    <w:rsid w:val="004A5F81"/>
    <w:rsid w:val="004A66AC"/>
    <w:rsid w:val="004C1BD5"/>
    <w:rsid w:val="004C6248"/>
    <w:rsid w:val="004E3305"/>
    <w:rsid w:val="004E5CBB"/>
    <w:rsid w:val="004F353B"/>
    <w:rsid w:val="004F79F7"/>
    <w:rsid w:val="00521577"/>
    <w:rsid w:val="005228D7"/>
    <w:rsid w:val="00522C7B"/>
    <w:rsid w:val="0052476E"/>
    <w:rsid w:val="00530D4C"/>
    <w:rsid w:val="005344F2"/>
    <w:rsid w:val="005458C2"/>
    <w:rsid w:val="00570031"/>
    <w:rsid w:val="00573379"/>
    <w:rsid w:val="00574EE3"/>
    <w:rsid w:val="00575EF3"/>
    <w:rsid w:val="00583B6D"/>
    <w:rsid w:val="005873BA"/>
    <w:rsid w:val="00590DF6"/>
    <w:rsid w:val="0059105E"/>
    <w:rsid w:val="005920F5"/>
    <w:rsid w:val="005A0ADD"/>
    <w:rsid w:val="005A11DA"/>
    <w:rsid w:val="005B1D73"/>
    <w:rsid w:val="005B4B7B"/>
    <w:rsid w:val="005B634D"/>
    <w:rsid w:val="005D34A3"/>
    <w:rsid w:val="005D3AF0"/>
    <w:rsid w:val="005D4D92"/>
    <w:rsid w:val="005D6E2A"/>
    <w:rsid w:val="005E0655"/>
    <w:rsid w:val="005E50C9"/>
    <w:rsid w:val="005F00BB"/>
    <w:rsid w:val="005F4077"/>
    <w:rsid w:val="00601623"/>
    <w:rsid w:val="00603659"/>
    <w:rsid w:val="00616AF1"/>
    <w:rsid w:val="0062249D"/>
    <w:rsid w:val="00626276"/>
    <w:rsid w:val="0063039D"/>
    <w:rsid w:val="00631B3F"/>
    <w:rsid w:val="00640415"/>
    <w:rsid w:val="0064236A"/>
    <w:rsid w:val="006466E1"/>
    <w:rsid w:val="006542FE"/>
    <w:rsid w:val="006628BF"/>
    <w:rsid w:val="00663494"/>
    <w:rsid w:val="00664B46"/>
    <w:rsid w:val="006725CB"/>
    <w:rsid w:val="00673385"/>
    <w:rsid w:val="00675E83"/>
    <w:rsid w:val="00677266"/>
    <w:rsid w:val="00692E94"/>
    <w:rsid w:val="006963E2"/>
    <w:rsid w:val="0069718E"/>
    <w:rsid w:val="006A194F"/>
    <w:rsid w:val="006B15A9"/>
    <w:rsid w:val="006C1913"/>
    <w:rsid w:val="006C6738"/>
    <w:rsid w:val="006C6BFE"/>
    <w:rsid w:val="006D4D8B"/>
    <w:rsid w:val="006E0D1A"/>
    <w:rsid w:val="006E482C"/>
    <w:rsid w:val="006E53AE"/>
    <w:rsid w:val="006F2906"/>
    <w:rsid w:val="006F365F"/>
    <w:rsid w:val="006F5295"/>
    <w:rsid w:val="006F5313"/>
    <w:rsid w:val="006F5767"/>
    <w:rsid w:val="006F74E5"/>
    <w:rsid w:val="007030F9"/>
    <w:rsid w:val="00706DB2"/>
    <w:rsid w:val="00710C93"/>
    <w:rsid w:val="00716DB8"/>
    <w:rsid w:val="00736531"/>
    <w:rsid w:val="007368C2"/>
    <w:rsid w:val="00737E63"/>
    <w:rsid w:val="00743A38"/>
    <w:rsid w:val="00743E2A"/>
    <w:rsid w:val="00750280"/>
    <w:rsid w:val="00756AF0"/>
    <w:rsid w:val="007651AF"/>
    <w:rsid w:val="00766C14"/>
    <w:rsid w:val="00773131"/>
    <w:rsid w:val="00773467"/>
    <w:rsid w:val="00777F0C"/>
    <w:rsid w:val="00781280"/>
    <w:rsid w:val="00782A15"/>
    <w:rsid w:val="007842ED"/>
    <w:rsid w:val="00784A7C"/>
    <w:rsid w:val="00791A0D"/>
    <w:rsid w:val="00797B4E"/>
    <w:rsid w:val="007A7F71"/>
    <w:rsid w:val="007B7939"/>
    <w:rsid w:val="007C1FF5"/>
    <w:rsid w:val="007C5A23"/>
    <w:rsid w:val="007C6F63"/>
    <w:rsid w:val="007D0D4C"/>
    <w:rsid w:val="007D2AD6"/>
    <w:rsid w:val="007D35F6"/>
    <w:rsid w:val="007D3B23"/>
    <w:rsid w:val="007D5EA3"/>
    <w:rsid w:val="007D6E4B"/>
    <w:rsid w:val="007D760D"/>
    <w:rsid w:val="007E32F5"/>
    <w:rsid w:val="007E52E5"/>
    <w:rsid w:val="007E5350"/>
    <w:rsid w:val="007F4943"/>
    <w:rsid w:val="00800762"/>
    <w:rsid w:val="00803F56"/>
    <w:rsid w:val="00804802"/>
    <w:rsid w:val="00805CFC"/>
    <w:rsid w:val="00810CBC"/>
    <w:rsid w:val="00811467"/>
    <w:rsid w:val="008147DD"/>
    <w:rsid w:val="00820BA8"/>
    <w:rsid w:val="008229AE"/>
    <w:rsid w:val="00827876"/>
    <w:rsid w:val="0084493A"/>
    <w:rsid w:val="008465FE"/>
    <w:rsid w:val="00853444"/>
    <w:rsid w:val="00854031"/>
    <w:rsid w:val="0086021B"/>
    <w:rsid w:val="00861FC6"/>
    <w:rsid w:val="00862396"/>
    <w:rsid w:val="0086773C"/>
    <w:rsid w:val="008712BD"/>
    <w:rsid w:val="008732C0"/>
    <w:rsid w:val="00885034"/>
    <w:rsid w:val="008916A6"/>
    <w:rsid w:val="0089225F"/>
    <w:rsid w:val="0089311B"/>
    <w:rsid w:val="00896E36"/>
    <w:rsid w:val="008A180C"/>
    <w:rsid w:val="008A27C1"/>
    <w:rsid w:val="008A62FE"/>
    <w:rsid w:val="008B69E0"/>
    <w:rsid w:val="008C21DA"/>
    <w:rsid w:val="008C5309"/>
    <w:rsid w:val="008C5F0A"/>
    <w:rsid w:val="008D25E8"/>
    <w:rsid w:val="008D3D3D"/>
    <w:rsid w:val="008D4B82"/>
    <w:rsid w:val="008D5FEA"/>
    <w:rsid w:val="008D7D64"/>
    <w:rsid w:val="008E41B1"/>
    <w:rsid w:val="008F0E9E"/>
    <w:rsid w:val="008F3497"/>
    <w:rsid w:val="008F65F3"/>
    <w:rsid w:val="008F6D04"/>
    <w:rsid w:val="00905437"/>
    <w:rsid w:val="0090681E"/>
    <w:rsid w:val="009108BD"/>
    <w:rsid w:val="009111A9"/>
    <w:rsid w:val="00911B75"/>
    <w:rsid w:val="00913953"/>
    <w:rsid w:val="00922357"/>
    <w:rsid w:val="009236FA"/>
    <w:rsid w:val="0093421D"/>
    <w:rsid w:val="00937D87"/>
    <w:rsid w:val="009424F0"/>
    <w:rsid w:val="00944E85"/>
    <w:rsid w:val="00945D36"/>
    <w:rsid w:val="009677AA"/>
    <w:rsid w:val="00972B31"/>
    <w:rsid w:val="009846F0"/>
    <w:rsid w:val="00986590"/>
    <w:rsid w:val="0098739D"/>
    <w:rsid w:val="00990186"/>
    <w:rsid w:val="009960D8"/>
    <w:rsid w:val="009A0D39"/>
    <w:rsid w:val="009A3BB0"/>
    <w:rsid w:val="009B106C"/>
    <w:rsid w:val="009B2709"/>
    <w:rsid w:val="009B37BB"/>
    <w:rsid w:val="009B50CE"/>
    <w:rsid w:val="009B6CAD"/>
    <w:rsid w:val="009C5FD9"/>
    <w:rsid w:val="009D1CD1"/>
    <w:rsid w:val="009E3810"/>
    <w:rsid w:val="009E61D0"/>
    <w:rsid w:val="009E645A"/>
    <w:rsid w:val="009F41EF"/>
    <w:rsid w:val="009F7FD4"/>
    <w:rsid w:val="00A029E2"/>
    <w:rsid w:val="00A03D89"/>
    <w:rsid w:val="00A05E84"/>
    <w:rsid w:val="00A0787F"/>
    <w:rsid w:val="00A10F38"/>
    <w:rsid w:val="00A25CAE"/>
    <w:rsid w:val="00A27D40"/>
    <w:rsid w:val="00A30EF4"/>
    <w:rsid w:val="00A30FA4"/>
    <w:rsid w:val="00A31C47"/>
    <w:rsid w:val="00A32BC8"/>
    <w:rsid w:val="00A3506D"/>
    <w:rsid w:val="00A367A6"/>
    <w:rsid w:val="00A43299"/>
    <w:rsid w:val="00A439B8"/>
    <w:rsid w:val="00A44EF3"/>
    <w:rsid w:val="00A530DF"/>
    <w:rsid w:val="00A56836"/>
    <w:rsid w:val="00A60690"/>
    <w:rsid w:val="00A63441"/>
    <w:rsid w:val="00A7187E"/>
    <w:rsid w:val="00A83C43"/>
    <w:rsid w:val="00A84802"/>
    <w:rsid w:val="00A862CF"/>
    <w:rsid w:val="00A9174D"/>
    <w:rsid w:val="00A91C47"/>
    <w:rsid w:val="00A9230E"/>
    <w:rsid w:val="00A93B61"/>
    <w:rsid w:val="00A965BB"/>
    <w:rsid w:val="00AA19AF"/>
    <w:rsid w:val="00AB1B3E"/>
    <w:rsid w:val="00AC2551"/>
    <w:rsid w:val="00AC4AF5"/>
    <w:rsid w:val="00AD131A"/>
    <w:rsid w:val="00AD1BC7"/>
    <w:rsid w:val="00AD6F26"/>
    <w:rsid w:val="00AE04EB"/>
    <w:rsid w:val="00AE26DD"/>
    <w:rsid w:val="00B0308C"/>
    <w:rsid w:val="00B0545B"/>
    <w:rsid w:val="00B10D1D"/>
    <w:rsid w:val="00B235DF"/>
    <w:rsid w:val="00B23D98"/>
    <w:rsid w:val="00B27DEA"/>
    <w:rsid w:val="00B3589F"/>
    <w:rsid w:val="00B43133"/>
    <w:rsid w:val="00B43D72"/>
    <w:rsid w:val="00B532BB"/>
    <w:rsid w:val="00B608D6"/>
    <w:rsid w:val="00B703F6"/>
    <w:rsid w:val="00B814BF"/>
    <w:rsid w:val="00B85357"/>
    <w:rsid w:val="00B93DFE"/>
    <w:rsid w:val="00B96C16"/>
    <w:rsid w:val="00BA37A7"/>
    <w:rsid w:val="00BA40D3"/>
    <w:rsid w:val="00BA52B3"/>
    <w:rsid w:val="00BA6375"/>
    <w:rsid w:val="00BA6D12"/>
    <w:rsid w:val="00BB231F"/>
    <w:rsid w:val="00BB71DD"/>
    <w:rsid w:val="00BB7D0A"/>
    <w:rsid w:val="00BC2611"/>
    <w:rsid w:val="00BD0EF2"/>
    <w:rsid w:val="00BD40FD"/>
    <w:rsid w:val="00BD6C99"/>
    <w:rsid w:val="00BE08CA"/>
    <w:rsid w:val="00BE1915"/>
    <w:rsid w:val="00BF0D0F"/>
    <w:rsid w:val="00BF2AE0"/>
    <w:rsid w:val="00C051E3"/>
    <w:rsid w:val="00C1313C"/>
    <w:rsid w:val="00C13D50"/>
    <w:rsid w:val="00C3081C"/>
    <w:rsid w:val="00C30831"/>
    <w:rsid w:val="00C37B8C"/>
    <w:rsid w:val="00C44427"/>
    <w:rsid w:val="00C471F0"/>
    <w:rsid w:val="00C52C9E"/>
    <w:rsid w:val="00C57264"/>
    <w:rsid w:val="00C60984"/>
    <w:rsid w:val="00C64540"/>
    <w:rsid w:val="00C67FFB"/>
    <w:rsid w:val="00C75945"/>
    <w:rsid w:val="00C84F91"/>
    <w:rsid w:val="00C85DD1"/>
    <w:rsid w:val="00C90D8E"/>
    <w:rsid w:val="00C924F6"/>
    <w:rsid w:val="00CA1D13"/>
    <w:rsid w:val="00CA26C7"/>
    <w:rsid w:val="00CA645D"/>
    <w:rsid w:val="00CC0F7D"/>
    <w:rsid w:val="00CC407C"/>
    <w:rsid w:val="00CD52F2"/>
    <w:rsid w:val="00CE2836"/>
    <w:rsid w:val="00CF0695"/>
    <w:rsid w:val="00CF0BC8"/>
    <w:rsid w:val="00D06496"/>
    <w:rsid w:val="00D06FB7"/>
    <w:rsid w:val="00D14E1F"/>
    <w:rsid w:val="00D41FC1"/>
    <w:rsid w:val="00D55D80"/>
    <w:rsid w:val="00D6009C"/>
    <w:rsid w:val="00D645B7"/>
    <w:rsid w:val="00D70305"/>
    <w:rsid w:val="00D72AB2"/>
    <w:rsid w:val="00D74F12"/>
    <w:rsid w:val="00D823B4"/>
    <w:rsid w:val="00D91E99"/>
    <w:rsid w:val="00D95517"/>
    <w:rsid w:val="00D96DCD"/>
    <w:rsid w:val="00DB4672"/>
    <w:rsid w:val="00DC13FC"/>
    <w:rsid w:val="00DC1BB9"/>
    <w:rsid w:val="00DC780F"/>
    <w:rsid w:val="00DD2257"/>
    <w:rsid w:val="00DD6036"/>
    <w:rsid w:val="00DD6FB8"/>
    <w:rsid w:val="00DE16A9"/>
    <w:rsid w:val="00DF2A8A"/>
    <w:rsid w:val="00DF36E0"/>
    <w:rsid w:val="00E012B6"/>
    <w:rsid w:val="00E073E0"/>
    <w:rsid w:val="00E077C6"/>
    <w:rsid w:val="00E147BD"/>
    <w:rsid w:val="00E20802"/>
    <w:rsid w:val="00E233E4"/>
    <w:rsid w:val="00E23E07"/>
    <w:rsid w:val="00E26BE4"/>
    <w:rsid w:val="00E275F8"/>
    <w:rsid w:val="00E3067E"/>
    <w:rsid w:val="00E31237"/>
    <w:rsid w:val="00E40A21"/>
    <w:rsid w:val="00E42158"/>
    <w:rsid w:val="00E45647"/>
    <w:rsid w:val="00E50BD1"/>
    <w:rsid w:val="00E547B3"/>
    <w:rsid w:val="00E54A2E"/>
    <w:rsid w:val="00E55F33"/>
    <w:rsid w:val="00E6043F"/>
    <w:rsid w:val="00E60550"/>
    <w:rsid w:val="00E653D6"/>
    <w:rsid w:val="00E670B6"/>
    <w:rsid w:val="00E7047B"/>
    <w:rsid w:val="00E7520D"/>
    <w:rsid w:val="00E7576C"/>
    <w:rsid w:val="00E97B5D"/>
    <w:rsid w:val="00EA192A"/>
    <w:rsid w:val="00EB2CAA"/>
    <w:rsid w:val="00EB51B0"/>
    <w:rsid w:val="00EC2BFA"/>
    <w:rsid w:val="00ED25A2"/>
    <w:rsid w:val="00EE0FCC"/>
    <w:rsid w:val="00EE1519"/>
    <w:rsid w:val="00EE1CF6"/>
    <w:rsid w:val="00F01445"/>
    <w:rsid w:val="00F12BBF"/>
    <w:rsid w:val="00F149DC"/>
    <w:rsid w:val="00F22EC2"/>
    <w:rsid w:val="00F2704F"/>
    <w:rsid w:val="00F3154A"/>
    <w:rsid w:val="00F33FC8"/>
    <w:rsid w:val="00F43B12"/>
    <w:rsid w:val="00F544AE"/>
    <w:rsid w:val="00F579D5"/>
    <w:rsid w:val="00F6171D"/>
    <w:rsid w:val="00F61F08"/>
    <w:rsid w:val="00F77D89"/>
    <w:rsid w:val="00F80583"/>
    <w:rsid w:val="00F81A88"/>
    <w:rsid w:val="00F84478"/>
    <w:rsid w:val="00F8638F"/>
    <w:rsid w:val="00FA0C18"/>
    <w:rsid w:val="00FA11C4"/>
    <w:rsid w:val="00FA3ACD"/>
    <w:rsid w:val="00FA3AF7"/>
    <w:rsid w:val="00FB0F5A"/>
    <w:rsid w:val="00FC4404"/>
    <w:rsid w:val="00FC472C"/>
    <w:rsid w:val="00FD274A"/>
    <w:rsid w:val="00FE04D6"/>
    <w:rsid w:val="00FE45EA"/>
    <w:rsid w:val="00FE6071"/>
    <w:rsid w:val="00FE6F9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0BF8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restyl@emcgroup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a\Desktop\Prace\TEMPORARY%20ulozit%20na%20server\crestyl%20jablonec\Hlavickovy_zapati_edit_v2.dotx" TargetMode="External"/></Relationships>
</file>

<file path=word/theme/theme1.xml><?xml version="1.0" encoding="utf-8"?>
<a:theme xmlns:a="http://schemas.openxmlformats.org/drawingml/2006/main" name="Motiv Office">
  <a:themeElements>
    <a:clrScheme name="crestyl">
      <a:dk1>
        <a:srgbClr val="23201F"/>
      </a:dk1>
      <a:lt1>
        <a:sysClr val="window" lastClr="FFFFFF"/>
      </a:lt1>
      <a:dk2>
        <a:srgbClr val="44546A"/>
      </a:dk2>
      <a:lt2>
        <a:srgbClr val="E7E6E6"/>
      </a:lt2>
      <a:accent1>
        <a:srgbClr val="0093D0"/>
      </a:accent1>
      <a:accent2>
        <a:srgbClr val="70AD47"/>
      </a:accent2>
      <a:accent3>
        <a:srgbClr val="A5A5A5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25DF59D08F947B513162C58FDD737" ma:contentTypeVersion="13" ma:contentTypeDescription="Vytvoří nový dokument" ma:contentTypeScope="" ma:versionID="831cb88a335f1cc22c3faf61b0335aec">
  <xsd:schema xmlns:xsd="http://www.w3.org/2001/XMLSchema" xmlns:xs="http://www.w3.org/2001/XMLSchema" xmlns:p="http://schemas.microsoft.com/office/2006/metadata/properties" xmlns:ns3="3645ed4b-c36d-4f53-8ac3-65e9e69b8312" xmlns:ns4="617f5829-dccd-4210-97e2-277c5e584dcc" targetNamespace="http://schemas.microsoft.com/office/2006/metadata/properties" ma:root="true" ma:fieldsID="1107ec53b5657b517a9af7209c76bd49" ns3:_="" ns4:_="">
    <xsd:import namespace="3645ed4b-c36d-4f53-8ac3-65e9e69b8312"/>
    <xsd:import namespace="617f5829-dccd-4210-97e2-277c5e584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5ed4b-c36d-4f53-8ac3-65e9e69b8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5829-dccd-4210-97e2-277c5e58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9E8F-8F55-470E-A200-9211B158030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617f5829-dccd-4210-97e2-277c5e584dcc"/>
    <ds:schemaRef ds:uri="http://purl.org/dc/dcmitype/"/>
    <ds:schemaRef ds:uri="http://schemas.openxmlformats.org/package/2006/metadata/core-properties"/>
    <ds:schemaRef ds:uri="3645ed4b-c36d-4f53-8ac3-65e9e69b831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00CCF1-21FD-4E2D-9FA4-A68477D5C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7BC94-D022-4373-AF06-C3D04D2B8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5ed4b-c36d-4f53-8ac3-65e9e69b8312"/>
    <ds:schemaRef ds:uri="617f5829-dccd-4210-97e2-277c5e58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43A9B-FB78-49E7-A028-46F132C8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Hlavickovy_zapati_edit_v2</Template>
  <TotalTime>4</TotalTime>
  <Pages>2</Pages>
  <Words>553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EMC a.s.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Micka</dc:creator>
  <cp:lastModifiedBy>Ondřej Micka</cp:lastModifiedBy>
  <cp:revision>4</cp:revision>
  <cp:lastPrinted>2017-02-02T18:10:00Z</cp:lastPrinted>
  <dcterms:created xsi:type="dcterms:W3CDTF">2020-10-19T19:28:00Z</dcterms:created>
  <dcterms:modified xsi:type="dcterms:W3CDTF">2020-10-29T10:09:00Z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0x0101005CA25DF59D08F947B513162C58FDD737</vt:lpwstr>
  </property>
</Properties>
</file>